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4000000" w14:textId="77777777" w:rsidR="00B2224B" w:rsidRDefault="00B2224B">
      <w:bookmarkStart w:id="0" w:name="_GoBack"/>
      <w:bookmarkEnd w:id="0"/>
    </w:p>
    <w:p w14:paraId="05000000" w14:textId="77777777" w:rsidR="00B2224B" w:rsidRDefault="00267D30">
      <w:pPr>
        <w:jc w:val="center"/>
        <w:rPr>
          <w:b/>
        </w:rPr>
      </w:pPr>
      <w:r>
        <w:rPr>
          <w:b/>
        </w:rPr>
        <w:t xml:space="preserve">Информационное сообщение о результатах рассмотрения заявок и документов на предоставление субсидии из окружного </w:t>
      </w:r>
      <w:r>
        <w:rPr>
          <w:b/>
        </w:rPr>
        <w:t xml:space="preserve">бюджета управляющим компаниям промышленных парков. </w:t>
      </w:r>
    </w:p>
    <w:p w14:paraId="06000000" w14:textId="77777777" w:rsidR="00B2224B" w:rsidRDefault="00B2224B"/>
    <w:p w14:paraId="07000000" w14:textId="77777777" w:rsidR="00B2224B" w:rsidRDefault="00267D30">
      <w:r>
        <w:rPr>
          <w:b/>
        </w:rPr>
        <w:t xml:space="preserve">  </w:t>
      </w:r>
      <w:r>
        <w:t xml:space="preserve">26 февраля 2024 года в 10-00 часов, ул.Отке дом 2, Департаментом экономики и инвестиций, были рассмотрены заявки управляющих компаний промышленных парков. </w:t>
      </w:r>
    </w:p>
    <w:p w14:paraId="08000000" w14:textId="77777777" w:rsidR="00B2224B" w:rsidRDefault="00267D30">
      <w:r>
        <w:t xml:space="preserve"> Рассмотрена заявка от общества с ограниченно</w:t>
      </w:r>
      <w:r>
        <w:t>й ответственностью «Управляющая компания «Промышленный парк «АртикПромПарк» ИНН 8709907361. Отклоненные заявки отсутствуют.</w:t>
      </w:r>
    </w:p>
    <w:p w14:paraId="09000000" w14:textId="77777777" w:rsidR="00B2224B" w:rsidRDefault="00267D30">
      <w:r>
        <w:t xml:space="preserve">     Соглашение с предоставлением субсидии в размере, в 2024 году 14 977 986,00 рублей, в 2025 году 7 000 000,00 рублей, в 2026 году</w:t>
      </w:r>
      <w:r>
        <w:t xml:space="preserve"> 7 000 000,00 рублей, заключается с обществом с ограниченной ответственностью «Управляющая компания «Промышленный парк «АртикПромПарк».</w:t>
      </w:r>
    </w:p>
    <w:sectPr w:rsidR="00B2224B">
      <w:pgSz w:w="11906" w:h="16838"/>
      <w:pgMar w:top="1134" w:right="737" w:bottom="1134" w:left="130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XO Thames">
    <w:altName w:val="Cambria"/>
    <w:panose1 w:val="020B0604020202020204"/>
    <w:charset w:val="0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7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224B"/>
    <w:rsid w:val="00267D30"/>
    <w:rsid w:val="00B222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6DB59E0F"/>
  <w15:docId w15:val="{FCBC3EFC-3DA0-C041-A7EA-B38594EFFA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XO Thames" w:eastAsia="Times New Roman" w:hAnsi="XO Thames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link w:val="1"/>
    <w:qFormat/>
    <w:pPr>
      <w:jc w:val="both"/>
    </w:pPr>
    <w:rPr>
      <w:sz w:val="28"/>
    </w:rPr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b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XO Thames" w:hAnsi="XO Thames"/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31">
    <w:name w:val="toc 3"/>
    <w:next w:val="a"/>
    <w:link w:val="32"/>
    <w:uiPriority w:val="39"/>
    <w:pPr>
      <w:ind w:left="400"/>
    </w:pPr>
    <w:rPr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2">
    <w:name w:val="Гиперссылка1"/>
    <w:link w:val="a3"/>
    <w:rPr>
      <w:color w:val="0000FF"/>
      <w:u w:val="single"/>
    </w:rPr>
  </w:style>
  <w:style w:type="character" w:styleId="a3">
    <w:name w:val="Hyperlink"/>
    <w:link w:val="12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Pr>
      <w:b/>
      <w:sz w:val="28"/>
    </w:rPr>
  </w:style>
  <w:style w:type="character" w:customStyle="1" w:styleId="14">
    <w:name w:val="Оглавление 1 Знак"/>
    <w:link w:val="13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4">
    <w:name w:val="Subtitle"/>
    <w:next w:val="a"/>
    <w:link w:val="a5"/>
    <w:uiPriority w:val="11"/>
    <w:qFormat/>
    <w:pPr>
      <w:jc w:val="both"/>
    </w:pPr>
    <w:rPr>
      <w:i/>
    </w:rPr>
  </w:style>
  <w:style w:type="character" w:customStyle="1" w:styleId="a5">
    <w:name w:val="Подзаголовок Знак"/>
    <w:link w:val="a4"/>
    <w:rPr>
      <w:rFonts w:ascii="XO Thames" w:hAnsi="XO Thames"/>
      <w:i/>
      <w:sz w:val="24"/>
    </w:rPr>
  </w:style>
  <w:style w:type="paragraph" w:styleId="a6">
    <w:name w:val="Title"/>
    <w:next w:val="a"/>
    <w:link w:val="a7"/>
    <w:uiPriority w:val="10"/>
    <w:qFormat/>
    <w:pPr>
      <w:spacing w:before="567" w:after="567"/>
      <w:jc w:val="center"/>
    </w:pPr>
    <w:rPr>
      <w:b/>
      <w:caps/>
      <w:sz w:val="40"/>
    </w:rPr>
  </w:style>
  <w:style w:type="character" w:customStyle="1" w:styleId="a7">
    <w:name w:val="Заголовок Знак"/>
    <w:link w:val="a6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XO Thames"/>
        <a:ea typeface=""/>
        <a:cs typeface=""/>
      </a:majorFont>
      <a:minorFont>
        <a:latin typeface="XO Thames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63000"/>
                <a:satMod val="300000"/>
              </a:schemeClr>
            </a:gs>
            <a:gs pos="100000">
              <a:schemeClr val="phClr">
                <a:tint val="8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  <a:prstDash val="solid"/>
        </a:ln>
        <a:ln>
          <a:solidFill>
            <a:schemeClr val="phClr"/>
          </a:solidFill>
          <a:prstDash val="solid"/>
        </a:ln>
        <a:ln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60000"/>
                <a:satMod val="350000"/>
              </a:schemeClr>
            </a:gs>
            <a:gs pos="40000">
              <a:schemeClr val="phClr">
                <a:tint val="5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2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113</Words>
  <Characters>648</Characters>
  <Application>Microsoft Office Word</Application>
  <DocSecurity>0</DocSecurity>
  <Lines>5</Lines>
  <Paragraphs>1</Paragraphs>
  <ScaleCrop>false</ScaleCrop>
  <Company/>
  <LinksUpToDate>false</LinksUpToDate>
  <CharactersWithSpaces>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Microsoft Office User</cp:lastModifiedBy>
  <cp:revision>2</cp:revision>
  <dcterms:created xsi:type="dcterms:W3CDTF">2024-03-06T14:47:00Z</dcterms:created>
  <dcterms:modified xsi:type="dcterms:W3CDTF">2024-03-06T14:47:00Z</dcterms:modified>
</cp:coreProperties>
</file>