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9EE50" w14:textId="512C5340" w:rsidR="00941C95" w:rsidRPr="0045166E" w:rsidRDefault="00802B70" w:rsidP="004516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166E">
        <w:rPr>
          <w:rFonts w:ascii="Times New Roman" w:hAnsi="Times New Roman" w:cs="Times New Roman"/>
          <w:b/>
          <w:bCs/>
          <w:sz w:val="28"/>
          <w:szCs w:val="28"/>
        </w:rPr>
        <w:t>ПАМЯТКА</w:t>
      </w:r>
    </w:p>
    <w:p w14:paraId="25416421" w14:textId="77777777" w:rsidR="00802B70" w:rsidRPr="0045166E" w:rsidRDefault="00802B70" w:rsidP="004516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5166E">
        <w:rPr>
          <w:rFonts w:ascii="Times New Roman" w:hAnsi="Times New Roman" w:cs="Times New Roman"/>
          <w:sz w:val="28"/>
          <w:szCs w:val="28"/>
        </w:rPr>
        <w:t>ИНОСТРАННОМУ ГРАЖДАНИНУ, ПРИБЫВШЕМУ В РФ</w:t>
      </w:r>
    </w:p>
    <w:p w14:paraId="09733D2B" w14:textId="77777777" w:rsidR="0045166E" w:rsidRDefault="0045166E" w:rsidP="004516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0712B9" w14:textId="08463BDD" w:rsidR="00802B70" w:rsidRPr="0045166E" w:rsidRDefault="00802B70" w:rsidP="0045166E">
      <w:pPr>
        <w:spacing w:after="0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45166E">
        <w:rPr>
          <w:rFonts w:ascii="Times New Roman" w:hAnsi="Times New Roman" w:cs="Times New Roman"/>
          <w:b/>
          <w:bCs/>
          <w:color w:val="EE0000"/>
          <w:sz w:val="24"/>
          <w:szCs w:val="24"/>
        </w:rPr>
        <w:t>ДЛЯ ЛЕГАЛЬНОГО ПРЕБЫВАНИЯ НА ТЕРРИТОРИИ РФ ИНОСТРАННЫЙ ГРАЖДАНИН ОБЯЗАН ИМЕТЬ ПРИ СЕБЕ СЛЕДУЮЩИЕ ДОКУМЕНТЫ:</w:t>
      </w:r>
    </w:p>
    <w:p w14:paraId="65BBF8A5" w14:textId="79E3CBFA" w:rsidR="00802B70" w:rsidRPr="0045166E" w:rsidRDefault="00802B70" w:rsidP="0045166E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166E">
        <w:rPr>
          <w:rFonts w:ascii="Times New Roman" w:hAnsi="Times New Roman" w:cs="Times New Roman"/>
          <w:sz w:val="24"/>
          <w:szCs w:val="24"/>
        </w:rPr>
        <w:t>действительный документ, удостоверяющий личность и признаваемый в РФ в этом качестве;</w:t>
      </w:r>
    </w:p>
    <w:p w14:paraId="249F5ECD" w14:textId="4F591AD7" w:rsidR="00802B70" w:rsidRPr="0045166E" w:rsidRDefault="00802B70" w:rsidP="0045166E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166E">
        <w:rPr>
          <w:rFonts w:ascii="Times New Roman" w:hAnsi="Times New Roman" w:cs="Times New Roman"/>
          <w:sz w:val="24"/>
          <w:szCs w:val="24"/>
        </w:rPr>
        <w:t>действительную визу или иной документ для въезда в РФ (вид на жительство и т.д.), если требуется;</w:t>
      </w:r>
    </w:p>
    <w:p w14:paraId="7F3AB9C1" w14:textId="22675534" w:rsidR="00802B70" w:rsidRDefault="00802B70" w:rsidP="0045166E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166E">
        <w:rPr>
          <w:rFonts w:ascii="Times New Roman" w:hAnsi="Times New Roman" w:cs="Times New Roman"/>
          <w:sz w:val="24"/>
          <w:szCs w:val="24"/>
        </w:rPr>
        <w:t xml:space="preserve"> разрешение на работу (если цель визита в Россию – работа по найму).</w:t>
      </w:r>
    </w:p>
    <w:p w14:paraId="4F9C3BCE" w14:textId="77777777" w:rsidR="0045166E" w:rsidRPr="0045166E" w:rsidRDefault="0045166E" w:rsidP="0045166E">
      <w:pPr>
        <w:pStyle w:val="a7"/>
        <w:spacing w:after="0"/>
        <w:ind w:left="765"/>
        <w:rPr>
          <w:rFonts w:ascii="Times New Roman" w:hAnsi="Times New Roman" w:cs="Times New Roman"/>
          <w:sz w:val="24"/>
          <w:szCs w:val="24"/>
        </w:rPr>
      </w:pPr>
    </w:p>
    <w:p w14:paraId="3542DDE4" w14:textId="084B7EFE" w:rsidR="00802B70" w:rsidRPr="0045166E" w:rsidRDefault="00802B70" w:rsidP="0045166E">
      <w:pPr>
        <w:spacing w:after="0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45166E">
        <w:rPr>
          <w:rFonts w:ascii="Times New Roman" w:hAnsi="Times New Roman" w:cs="Times New Roman"/>
          <w:b/>
          <w:bCs/>
          <w:color w:val="EE0000"/>
          <w:sz w:val="24"/>
          <w:szCs w:val="24"/>
        </w:rPr>
        <w:t>В ЗАВИСИМОСТИ ОТ ЦЕЛИ ВИЗИТА В РОССИЙСКУЮ ФЕДЕРАЦИЮ ИНОСТРАННОМУ ГРАЖДАНИНУ ВЫДАЕТСЯ РОССИЙСКАЯ ВИЗА:</w:t>
      </w:r>
    </w:p>
    <w:p w14:paraId="225B0D03" w14:textId="2E53B89A" w:rsidR="00802B70" w:rsidRPr="0045166E" w:rsidRDefault="00802B70" w:rsidP="0045166E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166E">
        <w:rPr>
          <w:rFonts w:ascii="Times New Roman" w:hAnsi="Times New Roman" w:cs="Times New Roman"/>
          <w:sz w:val="24"/>
          <w:szCs w:val="24"/>
        </w:rPr>
        <w:t>ОДНОКРАТНАЯ российская виза дает право иностранному гражданину пересечь государственную границу Российской Федерации один раз при въезде и один раз при выезде из Российской Федерации;</w:t>
      </w:r>
    </w:p>
    <w:p w14:paraId="42B4D4C7" w14:textId="1F803C43" w:rsidR="00802B70" w:rsidRPr="0045166E" w:rsidRDefault="00802B70" w:rsidP="0045166E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166E">
        <w:rPr>
          <w:rFonts w:ascii="Times New Roman" w:hAnsi="Times New Roman" w:cs="Times New Roman"/>
          <w:sz w:val="24"/>
          <w:szCs w:val="24"/>
        </w:rPr>
        <w:t>ДВУКРАТНАЯ российская виза дает право иностранному гражданину на двукратный въезд в Российскую Федерацию</w:t>
      </w:r>
      <w:r w:rsidRPr="0045166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7B2D9A2A" w14:textId="42453E0B" w:rsidR="00802B70" w:rsidRDefault="00802B70" w:rsidP="0045166E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166E">
        <w:rPr>
          <w:rFonts w:ascii="Times New Roman" w:hAnsi="Times New Roman" w:cs="Times New Roman"/>
          <w:sz w:val="24"/>
          <w:szCs w:val="24"/>
        </w:rPr>
        <w:t>МНОГОКРАТНАЯ российская виза дает право иностранному гражданину на неоднократный (более двух раз) въезд в Российскую Федерацию.</w:t>
      </w:r>
    </w:p>
    <w:p w14:paraId="23B4E1DC" w14:textId="77777777" w:rsidR="0045166E" w:rsidRPr="0045166E" w:rsidRDefault="0045166E" w:rsidP="0045166E">
      <w:pPr>
        <w:pStyle w:val="a7"/>
        <w:spacing w:after="0"/>
        <w:rPr>
          <w:rFonts w:ascii="Times New Roman" w:hAnsi="Times New Roman" w:cs="Times New Roman"/>
          <w:sz w:val="24"/>
          <w:szCs w:val="24"/>
        </w:rPr>
      </w:pPr>
    </w:p>
    <w:p w14:paraId="009C86D7" w14:textId="5933C85E" w:rsidR="00802B70" w:rsidRPr="0045166E" w:rsidRDefault="00802B70" w:rsidP="0045166E">
      <w:pPr>
        <w:spacing w:after="0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45166E">
        <w:rPr>
          <w:rFonts w:ascii="Times New Roman" w:hAnsi="Times New Roman" w:cs="Times New Roman"/>
          <w:b/>
          <w:bCs/>
          <w:color w:val="EE0000"/>
          <w:sz w:val="24"/>
          <w:szCs w:val="24"/>
        </w:rPr>
        <w:t>СРОК ВРЕМЕННОГО ПРЕБЫВАНИЯ ИНОСТРАННОГО ГРАЖДАНИНА, ВЪЕЗЖАЮЩЕГО В РФ В БЕЗВИЗОВОМ РЕЖИМЕ, НА ТЕРРИТОРИИ РФ ОГРАНИЧЕН:</w:t>
      </w:r>
    </w:p>
    <w:p w14:paraId="71832289" w14:textId="1EFA96A8" w:rsidR="00802B70" w:rsidRPr="0045166E" w:rsidRDefault="00802B70" w:rsidP="0045166E">
      <w:pPr>
        <w:pStyle w:val="a7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166E">
        <w:rPr>
          <w:rFonts w:ascii="Times New Roman" w:hAnsi="Times New Roman" w:cs="Times New Roman"/>
          <w:sz w:val="24"/>
          <w:szCs w:val="24"/>
        </w:rPr>
        <w:t xml:space="preserve">90 сутками суммарно в течение одного календарного года, за исключением случаев, предусмотренных Федеральным законом от 25.07.2002 № 115-ФЗ «О правовом положении иностранных граждан в Российской Федерации» или международными договорами Российской Федерации, а также в случае, если такой срок не продлен </w:t>
      </w:r>
      <w:r w:rsidR="0045166E" w:rsidRPr="0045166E">
        <w:rPr>
          <w:rFonts w:ascii="Times New Roman" w:hAnsi="Times New Roman" w:cs="Times New Roman"/>
          <w:sz w:val="24"/>
          <w:szCs w:val="24"/>
        </w:rPr>
        <w:t xml:space="preserve">в соответствии с указанным Федеральным законом. При этом непрерывный срок временного пребывания в РФ указанного иностранного гражданина не может превышать 90 суток. В соответствии с решением Президента Российской Федерации с 1 августа 2023 года осуществлен запуск системы оформления иностранным гражданам единых электронных виз, действительных на всей территории Российской Федерации. Особенности единой электронной визы и условия ее оформления доступны на сайте: </w:t>
      </w:r>
      <w:hyperlink r:id="rId5" w:history="1">
        <w:r w:rsidR="0045166E" w:rsidRPr="0045166E">
          <w:rPr>
            <w:rStyle w:val="ac"/>
            <w:rFonts w:ascii="Times New Roman" w:hAnsi="Times New Roman" w:cs="Times New Roman"/>
            <w:sz w:val="24"/>
            <w:szCs w:val="24"/>
          </w:rPr>
          <w:t>https://electronic-visa.kdmid.ru/</w:t>
        </w:r>
      </w:hyperlink>
      <w:r w:rsidR="0045166E" w:rsidRPr="0045166E">
        <w:rPr>
          <w:rFonts w:ascii="Times New Roman" w:hAnsi="Times New Roman" w:cs="Times New Roman"/>
          <w:sz w:val="24"/>
          <w:szCs w:val="24"/>
        </w:rPr>
        <w:t>;</w:t>
      </w:r>
    </w:p>
    <w:p w14:paraId="5DACB602" w14:textId="3B0448C7" w:rsidR="0045166E" w:rsidRPr="0045166E" w:rsidRDefault="0045166E" w:rsidP="0045166E">
      <w:pPr>
        <w:pStyle w:val="a7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166E"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Постановлением Правительства РФ № 1510 от 07.11.2024 с 1 декабря 2024 года введена процедура сбора биометрических персональных данных иностранных граждан и лиц без гражданства при пересечении ими государственной границы Российской Федерации. </w:t>
      </w:r>
    </w:p>
    <w:p w14:paraId="45237014" w14:textId="77777777" w:rsidR="00802B70" w:rsidRPr="0045166E" w:rsidRDefault="00802B70" w:rsidP="0045166E">
      <w:pPr>
        <w:spacing w:after="0"/>
        <w:ind w:left="-142" w:firstLine="142"/>
        <w:rPr>
          <w:rFonts w:ascii="Times New Roman" w:hAnsi="Times New Roman" w:cs="Times New Roman"/>
          <w:sz w:val="24"/>
          <w:szCs w:val="24"/>
        </w:rPr>
      </w:pPr>
    </w:p>
    <w:sectPr w:rsidR="00802B70" w:rsidRPr="00451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B53E8C"/>
    <w:multiLevelType w:val="hybridMultilevel"/>
    <w:tmpl w:val="5A9C8030"/>
    <w:lvl w:ilvl="0" w:tplc="334A11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2321A0"/>
    <w:multiLevelType w:val="hybridMultilevel"/>
    <w:tmpl w:val="734248AC"/>
    <w:lvl w:ilvl="0" w:tplc="43207D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9739FD"/>
    <w:multiLevelType w:val="hybridMultilevel"/>
    <w:tmpl w:val="1E945648"/>
    <w:lvl w:ilvl="0" w:tplc="8BFEF5E6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  <w:color w:val="EE0000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678460290">
    <w:abstractNumId w:val="2"/>
  </w:num>
  <w:num w:numId="2" w16cid:durableId="1160537244">
    <w:abstractNumId w:val="1"/>
  </w:num>
  <w:num w:numId="3" w16cid:durableId="1349135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5BC"/>
    <w:rsid w:val="002147E1"/>
    <w:rsid w:val="00262FFD"/>
    <w:rsid w:val="0045166E"/>
    <w:rsid w:val="006E56E5"/>
    <w:rsid w:val="00802B70"/>
    <w:rsid w:val="00941C95"/>
    <w:rsid w:val="009825BC"/>
    <w:rsid w:val="00D90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D16EB"/>
  <w15:chartTrackingRefBased/>
  <w15:docId w15:val="{06FD55B9-C576-47C4-8F68-927D00B54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25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25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25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25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25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25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25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25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25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25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25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25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25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25B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25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25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25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25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25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25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25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25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25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25B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25B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25B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25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25B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25B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166E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516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lectronic-visa.kdmi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 Гнатко</dc:creator>
  <cp:keywords/>
  <dc:description/>
  <cp:lastModifiedBy>Вероника Гнатко</cp:lastModifiedBy>
  <cp:revision>2</cp:revision>
  <dcterms:created xsi:type="dcterms:W3CDTF">2026-07-02T23:36:00Z</dcterms:created>
  <dcterms:modified xsi:type="dcterms:W3CDTF">2026-07-02T23:55:00Z</dcterms:modified>
</cp:coreProperties>
</file>